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4E" w:rsidRPr="00DC5368" w:rsidRDefault="002C59F7" w:rsidP="008F6364">
      <w:pPr>
        <w:tabs>
          <w:tab w:val="left" w:pos="5130"/>
        </w:tabs>
        <w:spacing w:after="0"/>
        <w:jc w:val="center"/>
        <w:rPr>
          <w:rFonts w:eastAsia="Times New Roman" w:cs="Iskoola Pota"/>
          <w:b/>
          <w:bCs/>
          <w:sz w:val="38"/>
          <w:szCs w:val="38"/>
        </w:rPr>
      </w:pPr>
      <w:r w:rsidRPr="00DC5368">
        <w:rPr>
          <w:rFonts w:ascii="Times New Roman"/>
          <w:noProof/>
          <w:sz w:val="20"/>
          <w:lang w:bidi="ta-IN"/>
        </w:rPr>
        <w:drawing>
          <wp:anchor distT="0" distB="0" distL="114300" distR="114300" simplePos="0" relativeHeight="251668480" behindDoc="1" locked="0" layoutInCell="1" allowOverlap="1" wp14:anchorId="4B41F545" wp14:editId="3C6B3760">
            <wp:simplePos x="0" y="0"/>
            <wp:positionH relativeFrom="column">
              <wp:posOffset>330835</wp:posOffset>
            </wp:positionH>
            <wp:positionV relativeFrom="paragraph">
              <wp:posOffset>-326390</wp:posOffset>
            </wp:positionV>
            <wp:extent cx="709295" cy="1076325"/>
            <wp:effectExtent l="0" t="0" r="0" b="9525"/>
            <wp:wrapThrough wrapText="bothSides">
              <wp:wrapPolygon edited="0">
                <wp:start x="6381" y="0"/>
                <wp:lineTo x="0" y="2676"/>
                <wp:lineTo x="0" y="16821"/>
                <wp:lineTo x="1160" y="19115"/>
                <wp:lineTo x="5801" y="21027"/>
                <wp:lineTo x="6381" y="21409"/>
                <wp:lineTo x="14503" y="21409"/>
                <wp:lineTo x="15083" y="21027"/>
                <wp:lineTo x="19724" y="19115"/>
                <wp:lineTo x="20885" y="16821"/>
                <wp:lineTo x="20885" y="2676"/>
                <wp:lineTo x="14503" y="0"/>
                <wp:lineTo x="6381" y="0"/>
              </wp:wrapPolygon>
            </wp:wrapThrough>
            <wp:docPr id="15" name="Picture 15" descr="Facul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y LOGO"/>
                    <pic:cNvPicPr>
                      <a:picLocks noChangeAspect="1" noChangeArrowheads="1"/>
                    </pic:cNvPicPr>
                  </pic:nvPicPr>
                  <pic:blipFill>
                    <a:blip r:embed="rId7" cstate="print">
                      <a:biLevel thresh="50000"/>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0929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44E" w:rsidRPr="00DC5368">
        <w:rPr>
          <w:rFonts w:eastAsia="Times New Roman" w:cstheme="minorHAnsi"/>
          <w:b/>
          <w:bCs/>
          <w:sz w:val="38"/>
          <w:szCs w:val="38"/>
          <w:lang w:bidi="ar-SA"/>
        </w:rPr>
        <w:t xml:space="preserve">Department of </w:t>
      </w:r>
      <w:r w:rsidR="00A21ED6" w:rsidRPr="00DC5368">
        <w:rPr>
          <w:rFonts w:eastAsia="Times New Roman" w:cs="Iskoola Pota"/>
          <w:b/>
          <w:bCs/>
          <w:sz w:val="38"/>
          <w:szCs w:val="38"/>
        </w:rPr>
        <w:t>………………….</w:t>
      </w:r>
    </w:p>
    <w:p w:rsidR="001B244E" w:rsidRPr="00DC5368" w:rsidRDefault="001B244E" w:rsidP="008F6364">
      <w:pPr>
        <w:pBdr>
          <w:bottom w:val="single" w:sz="6" w:space="5" w:color="auto"/>
        </w:pBdr>
        <w:tabs>
          <w:tab w:val="left" w:pos="5130"/>
        </w:tabs>
        <w:spacing w:after="0"/>
        <w:jc w:val="center"/>
        <w:rPr>
          <w:rFonts w:eastAsia="Times New Roman" w:cstheme="minorHAnsi"/>
          <w:b/>
          <w:bCs/>
          <w:sz w:val="38"/>
          <w:szCs w:val="38"/>
          <w:lang w:bidi="ar-SA"/>
        </w:rPr>
      </w:pPr>
      <w:r w:rsidRPr="00DC5368">
        <w:rPr>
          <w:rFonts w:eastAsia="Times New Roman" w:cstheme="minorHAnsi"/>
          <w:b/>
          <w:bCs/>
          <w:sz w:val="38"/>
          <w:szCs w:val="38"/>
          <w:lang w:bidi="ar-SA"/>
        </w:rPr>
        <w:t>Faculty of Medicine, University of Ruhuna</w:t>
      </w:r>
    </w:p>
    <w:p w:rsidR="009E599C" w:rsidRPr="00DC5368" w:rsidRDefault="001537E3" w:rsidP="009E599C">
      <w:pPr>
        <w:spacing w:after="0"/>
        <w:jc w:val="center"/>
        <w:rPr>
          <w:rFonts w:cstheme="minorHAnsi"/>
          <w:b/>
          <w:bCs/>
          <w:sz w:val="32"/>
          <w:szCs w:val="32"/>
        </w:rPr>
      </w:pPr>
      <w:r w:rsidRPr="00DC5368">
        <w:rPr>
          <w:rFonts w:cstheme="minorHAnsi"/>
          <w:b/>
          <w:bCs/>
          <w:sz w:val="32"/>
          <w:szCs w:val="32"/>
        </w:rPr>
        <w:t>Pre and Para Clinical Departments</w:t>
      </w:r>
    </w:p>
    <w:p w:rsidR="00AE59E2" w:rsidRPr="00DC5368" w:rsidRDefault="009E599C" w:rsidP="009E599C">
      <w:pPr>
        <w:spacing w:after="0"/>
        <w:jc w:val="center"/>
        <w:rPr>
          <w:rFonts w:cstheme="minorHAnsi"/>
          <w:b/>
          <w:bCs/>
          <w:sz w:val="32"/>
          <w:szCs w:val="32"/>
        </w:rPr>
      </w:pPr>
      <w:r w:rsidRPr="00DC5368">
        <w:rPr>
          <w:rFonts w:cstheme="minorHAnsi"/>
          <w:b/>
          <w:bCs/>
          <w:sz w:val="32"/>
          <w:szCs w:val="32"/>
        </w:rPr>
        <w:t xml:space="preserve">EXTERNAL EXAMINERS – FEEDBACK FORM </w:t>
      </w:r>
    </w:p>
    <w:p w:rsidR="002B4B89" w:rsidRPr="00DC5368" w:rsidRDefault="002B4B89" w:rsidP="002B4B89">
      <w:pPr>
        <w:spacing w:after="0"/>
        <w:rPr>
          <w:rFonts w:eastAsia="Times New Roman" w:cstheme="minorHAnsi"/>
          <w:b/>
          <w:bCs/>
          <w:sz w:val="26"/>
          <w:szCs w:val="26"/>
          <w:lang w:bidi="ar-SA"/>
        </w:rPr>
      </w:pPr>
    </w:p>
    <w:p w:rsidR="009E599C" w:rsidRPr="00DC5368" w:rsidRDefault="009E599C" w:rsidP="009E599C">
      <w:pPr>
        <w:spacing w:after="0"/>
        <w:rPr>
          <w:rFonts w:eastAsia="Times New Roman" w:cstheme="minorHAnsi"/>
          <w:sz w:val="24"/>
          <w:szCs w:val="24"/>
          <w:lang w:bidi="ar-SA"/>
        </w:rPr>
      </w:pPr>
      <w:r w:rsidRPr="00DC5368">
        <w:rPr>
          <w:rFonts w:eastAsia="Times New Roman" w:cstheme="minorHAnsi"/>
          <w:sz w:val="24"/>
          <w:szCs w:val="24"/>
          <w:lang w:bidi="ar-SA"/>
        </w:rPr>
        <w:t>Dear Colleague,</w:t>
      </w:r>
    </w:p>
    <w:p w:rsidR="009E599C" w:rsidRPr="00DC5368" w:rsidRDefault="009E599C" w:rsidP="009E599C">
      <w:pPr>
        <w:spacing w:after="0"/>
        <w:rPr>
          <w:rFonts w:eastAsia="Times New Roman" w:cstheme="minorHAnsi"/>
          <w:sz w:val="20"/>
          <w:szCs w:val="20"/>
          <w:lang w:bidi="ar-SA"/>
        </w:rPr>
      </w:pPr>
    </w:p>
    <w:p w:rsidR="009E599C" w:rsidRPr="00DC5368" w:rsidRDefault="009E599C" w:rsidP="009E599C">
      <w:pPr>
        <w:spacing w:after="0"/>
        <w:rPr>
          <w:rFonts w:eastAsia="Times New Roman" w:cstheme="minorHAnsi"/>
          <w:sz w:val="24"/>
          <w:szCs w:val="24"/>
          <w:lang w:bidi="ar-SA"/>
        </w:rPr>
      </w:pPr>
      <w:r w:rsidRPr="00DC5368">
        <w:rPr>
          <w:rFonts w:eastAsia="Times New Roman" w:cstheme="minorHAnsi"/>
          <w:sz w:val="24"/>
          <w:szCs w:val="24"/>
          <w:lang w:bidi="ar-SA"/>
        </w:rPr>
        <w:t>Your contribution as an examiner on the above examination is highly appreciated. Please be kind enough to fill this feedback form which will help us to improve the standard of the examination in future.</w:t>
      </w:r>
    </w:p>
    <w:p w:rsidR="00A21ED6" w:rsidRPr="00DC5368" w:rsidRDefault="00A21ED6" w:rsidP="00A21ED6">
      <w:pPr>
        <w:spacing w:after="0"/>
        <w:rPr>
          <w:rFonts w:eastAsia="Times New Roman" w:cstheme="minorHAnsi"/>
          <w:sz w:val="24"/>
          <w:szCs w:val="24"/>
          <w:lang w:bidi="ar-SA"/>
        </w:rPr>
      </w:pPr>
      <w:r w:rsidRPr="00DC5368">
        <w:rPr>
          <w:rFonts w:eastAsia="Times New Roman" w:cstheme="minorHAnsi"/>
          <w:sz w:val="24"/>
          <w:szCs w:val="24"/>
          <w:lang w:bidi="ar-SA"/>
        </w:rPr>
        <w:t>Thank you.</w:t>
      </w:r>
    </w:p>
    <w:p w:rsidR="00A21ED6" w:rsidRPr="00DC5368" w:rsidRDefault="00A21ED6" w:rsidP="00A21ED6">
      <w:pPr>
        <w:spacing w:after="0"/>
        <w:rPr>
          <w:rFonts w:eastAsia="Times New Roman" w:cstheme="minorHAnsi"/>
          <w:sz w:val="24"/>
          <w:szCs w:val="24"/>
          <w:lang w:bidi="ar-SA"/>
        </w:rPr>
      </w:pPr>
      <w:r w:rsidRPr="00DC5368">
        <w:rPr>
          <w:rFonts w:eastAsia="Times New Roman" w:cstheme="minorHAnsi"/>
          <w:sz w:val="24"/>
          <w:szCs w:val="24"/>
          <w:lang w:bidi="ar-SA"/>
        </w:rPr>
        <w:t>Head/Department of …………………………</w:t>
      </w:r>
    </w:p>
    <w:p w:rsidR="009E599C" w:rsidRPr="00DC5368" w:rsidRDefault="009E599C" w:rsidP="009E599C">
      <w:pPr>
        <w:spacing w:after="0"/>
        <w:rPr>
          <w:rFonts w:eastAsia="Times New Roman" w:cstheme="minorHAnsi"/>
          <w:sz w:val="24"/>
          <w:szCs w:val="24"/>
          <w:lang w:bidi="ar-SA"/>
        </w:rPr>
      </w:pPr>
    </w:p>
    <w:tbl>
      <w:tblPr>
        <w:tblStyle w:val="TableGrid"/>
        <w:tblpPr w:leftFromText="180" w:rightFromText="180" w:vertAnchor="text" w:horzAnchor="page" w:tblpX="6193" w:tblpY="95"/>
        <w:tblW w:w="0" w:type="auto"/>
        <w:tblLook w:val="04A0" w:firstRow="1" w:lastRow="0" w:firstColumn="1" w:lastColumn="0" w:noHBand="0" w:noVBand="1"/>
      </w:tblPr>
      <w:tblGrid>
        <w:gridCol w:w="1983"/>
        <w:gridCol w:w="597"/>
      </w:tblGrid>
      <w:tr w:rsidR="001537E3" w:rsidRPr="00DC5368" w:rsidTr="001537E3">
        <w:trPr>
          <w:trHeight w:val="336"/>
        </w:trPr>
        <w:tc>
          <w:tcPr>
            <w:tcW w:w="1983" w:type="dxa"/>
          </w:tcPr>
          <w:p w:rsidR="001537E3" w:rsidRPr="00DC5368" w:rsidRDefault="001537E3" w:rsidP="001537E3">
            <w:pPr>
              <w:pStyle w:val="NoSpacing"/>
              <w:rPr>
                <w:rFonts w:eastAsia="Times New Roman"/>
                <w:lang w:bidi="ar-SA"/>
              </w:rPr>
            </w:pPr>
            <w:r w:rsidRPr="00DC5368">
              <w:t>2nd</w:t>
            </w:r>
            <w:r w:rsidRPr="00DC5368">
              <w:rPr>
                <w:vertAlign w:val="superscript"/>
              </w:rPr>
              <w:t xml:space="preserve"> </w:t>
            </w:r>
            <w:r w:rsidRPr="00DC5368">
              <w:t>MBBS</w:t>
            </w:r>
          </w:p>
        </w:tc>
        <w:tc>
          <w:tcPr>
            <w:tcW w:w="597" w:type="dxa"/>
          </w:tcPr>
          <w:p w:rsidR="001537E3" w:rsidRPr="00DC5368" w:rsidRDefault="001537E3" w:rsidP="001537E3">
            <w:pPr>
              <w:pStyle w:val="NoSpacing"/>
              <w:rPr>
                <w:rFonts w:eastAsia="Times New Roman"/>
                <w:lang w:bidi="ar-SA"/>
              </w:rPr>
            </w:pPr>
          </w:p>
        </w:tc>
      </w:tr>
      <w:tr w:rsidR="001537E3" w:rsidRPr="00DC5368" w:rsidTr="001537E3">
        <w:trPr>
          <w:trHeight w:val="324"/>
        </w:trPr>
        <w:tc>
          <w:tcPr>
            <w:tcW w:w="1983" w:type="dxa"/>
          </w:tcPr>
          <w:p w:rsidR="001537E3" w:rsidRPr="00DC5368" w:rsidRDefault="001537E3" w:rsidP="001537E3">
            <w:pPr>
              <w:pStyle w:val="NoSpacing"/>
              <w:rPr>
                <w:rFonts w:eastAsia="Times New Roman"/>
                <w:lang w:bidi="ar-SA"/>
              </w:rPr>
            </w:pPr>
            <w:r w:rsidRPr="00DC5368">
              <w:t>3</w:t>
            </w:r>
            <w:r w:rsidRPr="00DC5368">
              <w:rPr>
                <w:vertAlign w:val="superscript"/>
              </w:rPr>
              <w:t xml:space="preserve">rd </w:t>
            </w:r>
            <w:r w:rsidRPr="00DC5368">
              <w:t>MBBS PART I</w:t>
            </w:r>
          </w:p>
        </w:tc>
        <w:tc>
          <w:tcPr>
            <w:tcW w:w="597" w:type="dxa"/>
          </w:tcPr>
          <w:p w:rsidR="001537E3" w:rsidRPr="00DC5368" w:rsidRDefault="001537E3" w:rsidP="001537E3">
            <w:pPr>
              <w:pStyle w:val="NoSpacing"/>
              <w:rPr>
                <w:rFonts w:eastAsia="Times New Roman"/>
                <w:lang w:bidi="ar-SA"/>
              </w:rPr>
            </w:pPr>
          </w:p>
        </w:tc>
      </w:tr>
      <w:tr w:rsidR="001537E3" w:rsidRPr="00DC5368" w:rsidTr="001537E3">
        <w:trPr>
          <w:trHeight w:val="336"/>
        </w:trPr>
        <w:tc>
          <w:tcPr>
            <w:tcW w:w="1983" w:type="dxa"/>
          </w:tcPr>
          <w:p w:rsidR="001537E3" w:rsidRPr="00DC5368" w:rsidRDefault="001537E3" w:rsidP="001537E3">
            <w:pPr>
              <w:pStyle w:val="NoSpacing"/>
              <w:rPr>
                <w:rFonts w:eastAsia="Times New Roman"/>
                <w:lang w:bidi="ar-SA"/>
              </w:rPr>
            </w:pPr>
            <w:r w:rsidRPr="00DC5368">
              <w:t>3</w:t>
            </w:r>
            <w:r w:rsidRPr="00DC5368">
              <w:rPr>
                <w:vertAlign w:val="superscript"/>
              </w:rPr>
              <w:t xml:space="preserve">rd </w:t>
            </w:r>
            <w:r w:rsidRPr="00DC5368">
              <w:t>MBBS PART II</w:t>
            </w:r>
          </w:p>
        </w:tc>
        <w:tc>
          <w:tcPr>
            <w:tcW w:w="597" w:type="dxa"/>
          </w:tcPr>
          <w:p w:rsidR="001537E3" w:rsidRPr="00DC5368" w:rsidRDefault="001537E3" w:rsidP="001537E3">
            <w:pPr>
              <w:pStyle w:val="NoSpacing"/>
              <w:rPr>
                <w:rFonts w:eastAsia="Times New Roman"/>
                <w:lang w:bidi="ar-SA"/>
              </w:rPr>
            </w:pPr>
          </w:p>
        </w:tc>
      </w:tr>
    </w:tbl>
    <w:p w:rsidR="001537E3" w:rsidRPr="00DC5368" w:rsidRDefault="001537E3" w:rsidP="009E599C">
      <w:pPr>
        <w:spacing w:after="0"/>
        <w:rPr>
          <w:rFonts w:eastAsia="Times New Roman" w:cstheme="minorHAnsi"/>
          <w:sz w:val="24"/>
          <w:szCs w:val="24"/>
          <w:lang w:bidi="ar-SA"/>
        </w:rPr>
      </w:pPr>
      <w:r w:rsidRPr="00DC5368">
        <w:rPr>
          <w:rFonts w:eastAsia="Times New Roman" w:cstheme="minorHAnsi"/>
          <w:sz w:val="24"/>
          <w:szCs w:val="24"/>
          <w:lang w:bidi="ar-SA"/>
        </w:rPr>
        <w:t xml:space="preserve"> Examination (Please tick the relevant cage)</w:t>
      </w:r>
      <w:r w:rsidR="009E599C" w:rsidRPr="00DC5368">
        <w:rPr>
          <w:rFonts w:eastAsia="Times New Roman" w:cstheme="minorHAnsi"/>
          <w:sz w:val="24"/>
          <w:szCs w:val="24"/>
          <w:lang w:bidi="ar-SA"/>
        </w:rPr>
        <w:t xml:space="preserve">  </w:t>
      </w:r>
    </w:p>
    <w:p w:rsidR="001537E3" w:rsidRPr="00DC5368" w:rsidRDefault="00A21ED6" w:rsidP="009E599C">
      <w:pPr>
        <w:spacing w:after="0"/>
        <w:rPr>
          <w:rFonts w:eastAsia="Times New Roman" w:cstheme="minorHAnsi"/>
          <w:sz w:val="24"/>
          <w:szCs w:val="24"/>
          <w:lang w:bidi="ar-SA"/>
        </w:rPr>
      </w:pPr>
      <w:r w:rsidRPr="00DC5368">
        <w:rPr>
          <w:rFonts w:eastAsia="Times New Roman" w:cstheme="minorHAnsi"/>
          <w:sz w:val="24"/>
          <w:szCs w:val="24"/>
          <w:lang w:bidi="ar-SA"/>
        </w:rPr>
        <w:t xml:space="preserve">                                                 </w:t>
      </w:r>
      <w:r w:rsidR="009E599C" w:rsidRPr="00DC5368">
        <w:rPr>
          <w:rFonts w:eastAsia="Times New Roman" w:cstheme="minorHAnsi"/>
          <w:sz w:val="24"/>
          <w:szCs w:val="24"/>
          <w:lang w:bidi="ar-SA"/>
        </w:rPr>
        <w:t xml:space="preserve">                    </w:t>
      </w:r>
    </w:p>
    <w:p w:rsidR="009E599C" w:rsidRPr="00DC5368" w:rsidRDefault="009E599C" w:rsidP="009E599C">
      <w:pPr>
        <w:spacing w:after="0"/>
        <w:rPr>
          <w:rFonts w:eastAsia="Times New Roman" w:cstheme="minorHAnsi"/>
          <w:sz w:val="24"/>
          <w:szCs w:val="24"/>
          <w:lang w:bidi="ar-SA"/>
        </w:rPr>
      </w:pPr>
      <w:r w:rsidRPr="00DC5368">
        <w:rPr>
          <w:rFonts w:eastAsia="Times New Roman" w:cstheme="minorHAnsi"/>
          <w:sz w:val="24"/>
          <w:szCs w:val="24"/>
          <w:lang w:bidi="ar-SA"/>
        </w:rPr>
        <w:t xml:space="preserve">Date: </w:t>
      </w:r>
      <w:r w:rsidR="00A21ED6" w:rsidRPr="00DC5368">
        <w:rPr>
          <w:rFonts w:eastAsia="Times New Roman" w:cstheme="minorHAnsi"/>
          <w:sz w:val="24"/>
          <w:szCs w:val="24"/>
          <w:lang w:bidi="ar-SA"/>
        </w:rPr>
        <w:t xml:space="preserve"> </w:t>
      </w:r>
    </w:p>
    <w:p w:rsidR="009E599C" w:rsidRPr="00DC5368" w:rsidRDefault="009E599C" w:rsidP="009E599C">
      <w:pPr>
        <w:spacing w:after="0"/>
        <w:rPr>
          <w:rFonts w:eastAsia="Times New Roman" w:cstheme="minorHAnsi"/>
          <w:sz w:val="24"/>
          <w:szCs w:val="24"/>
          <w:lang w:bidi="ar-SA"/>
        </w:rPr>
      </w:pPr>
    </w:p>
    <w:p w:rsidR="009E599C" w:rsidRPr="00DC5368" w:rsidRDefault="009E599C" w:rsidP="002B4B89">
      <w:pPr>
        <w:spacing w:after="0"/>
        <w:rPr>
          <w:rFonts w:eastAsia="Times New Roman" w:cstheme="minorHAnsi"/>
          <w:sz w:val="26"/>
          <w:szCs w:val="26"/>
          <w:lang w:bidi="ar-SA"/>
        </w:rPr>
      </w:pPr>
      <w:r w:rsidRPr="00DC5368">
        <w:rPr>
          <w:rFonts w:eastAsia="Times New Roman" w:cstheme="minorHAnsi"/>
          <w:sz w:val="24"/>
          <w:szCs w:val="24"/>
          <w:lang w:bidi="ar-SA"/>
        </w:rPr>
        <w:t xml:space="preserve">Batch:      </w:t>
      </w:r>
      <w:r w:rsidR="00A21ED6" w:rsidRPr="00DC5368">
        <w:rPr>
          <w:rFonts w:eastAsia="Times New Roman" w:cstheme="minorHAnsi"/>
          <w:sz w:val="24"/>
          <w:szCs w:val="24"/>
          <w:lang w:bidi="ar-SA"/>
        </w:rPr>
        <w:t xml:space="preserve"> </w:t>
      </w:r>
    </w:p>
    <w:p w:rsidR="001B244E" w:rsidRPr="00DC5368" w:rsidRDefault="001B244E" w:rsidP="002B4B89">
      <w:pPr>
        <w:spacing w:after="0"/>
        <w:rPr>
          <w:rFonts w:eastAsia="Times New Roman" w:cstheme="minorHAnsi"/>
          <w:b/>
          <w:bCs/>
          <w:sz w:val="26"/>
          <w:szCs w:val="26"/>
          <w:lang w:bidi="ar-SA"/>
        </w:rPr>
      </w:pPr>
    </w:p>
    <w:tbl>
      <w:tblPr>
        <w:tblStyle w:val="TableGrid"/>
        <w:tblpPr w:leftFromText="180" w:rightFromText="180" w:vertAnchor="text" w:horzAnchor="margin" w:tblpY="211"/>
        <w:tblW w:w="9433" w:type="dxa"/>
        <w:tblLook w:val="04A0" w:firstRow="1" w:lastRow="0" w:firstColumn="1" w:lastColumn="0" w:noHBand="0" w:noVBand="1"/>
      </w:tblPr>
      <w:tblGrid>
        <w:gridCol w:w="5094"/>
        <w:gridCol w:w="1248"/>
        <w:gridCol w:w="1068"/>
        <w:gridCol w:w="985"/>
        <w:gridCol w:w="1038"/>
      </w:tblGrid>
      <w:tr w:rsidR="002B4B89" w:rsidRPr="00DC5368" w:rsidTr="00FF3AB2">
        <w:tc>
          <w:tcPr>
            <w:tcW w:w="5094" w:type="dxa"/>
            <w:vAlign w:val="center"/>
          </w:tcPr>
          <w:p w:rsidR="002B4B89" w:rsidRPr="00DC5368" w:rsidRDefault="000F4CED" w:rsidP="00FF3AB2">
            <w:pPr>
              <w:spacing w:after="120"/>
              <w:jc w:val="center"/>
              <w:rPr>
                <w:rFonts w:cs="Arial"/>
                <w:sz w:val="24"/>
                <w:szCs w:val="24"/>
              </w:rPr>
            </w:pPr>
            <w:r w:rsidRPr="00DC5368">
              <w:rPr>
                <w:rFonts w:cs="Arial"/>
                <w:sz w:val="24"/>
                <w:szCs w:val="24"/>
              </w:rPr>
              <w:t>Item</w:t>
            </w:r>
          </w:p>
        </w:tc>
        <w:tc>
          <w:tcPr>
            <w:tcW w:w="1248" w:type="dxa"/>
            <w:vAlign w:val="center"/>
          </w:tcPr>
          <w:p w:rsidR="002B4B89" w:rsidRPr="00DC5368" w:rsidRDefault="002B4B89" w:rsidP="00FF3AB2">
            <w:pPr>
              <w:jc w:val="center"/>
              <w:rPr>
                <w:rFonts w:cs="Arial"/>
              </w:rPr>
            </w:pPr>
            <w:r w:rsidRPr="00DC5368">
              <w:rPr>
                <w:rFonts w:cs="Arial"/>
              </w:rPr>
              <w:t xml:space="preserve">Need </w:t>
            </w:r>
            <w:r w:rsidR="000F4CED" w:rsidRPr="00DC5368">
              <w:rPr>
                <w:rFonts w:cs="Arial"/>
              </w:rPr>
              <w:t>to improve</w:t>
            </w:r>
          </w:p>
        </w:tc>
        <w:tc>
          <w:tcPr>
            <w:tcW w:w="1068" w:type="dxa"/>
            <w:vAlign w:val="center"/>
          </w:tcPr>
          <w:p w:rsidR="002B4B89" w:rsidRPr="00DC5368" w:rsidRDefault="002B4B89" w:rsidP="00FF3AB2">
            <w:pPr>
              <w:spacing w:after="120"/>
              <w:jc w:val="center"/>
              <w:rPr>
                <w:rFonts w:cs="Arial"/>
              </w:rPr>
            </w:pPr>
            <w:r w:rsidRPr="00DC5368">
              <w:rPr>
                <w:rFonts w:cs="Arial"/>
              </w:rPr>
              <w:t>Average</w:t>
            </w:r>
          </w:p>
        </w:tc>
        <w:tc>
          <w:tcPr>
            <w:tcW w:w="985" w:type="dxa"/>
            <w:vAlign w:val="center"/>
          </w:tcPr>
          <w:p w:rsidR="002B4B89" w:rsidRPr="00DC5368" w:rsidRDefault="002B4B89" w:rsidP="00FF3AB2">
            <w:pPr>
              <w:spacing w:after="120"/>
              <w:jc w:val="center"/>
              <w:rPr>
                <w:rFonts w:cs="Arial"/>
              </w:rPr>
            </w:pPr>
            <w:r w:rsidRPr="00DC5368">
              <w:rPr>
                <w:rFonts w:cs="Arial"/>
              </w:rPr>
              <w:t>Good</w:t>
            </w:r>
          </w:p>
        </w:tc>
        <w:tc>
          <w:tcPr>
            <w:tcW w:w="1038" w:type="dxa"/>
            <w:vAlign w:val="center"/>
          </w:tcPr>
          <w:p w:rsidR="002B4B89" w:rsidRPr="00DC5368" w:rsidRDefault="002B4B89" w:rsidP="00FF3AB2">
            <w:pPr>
              <w:spacing w:after="120"/>
              <w:jc w:val="center"/>
              <w:rPr>
                <w:rFonts w:cs="Arial"/>
              </w:rPr>
            </w:pPr>
            <w:r w:rsidRPr="00DC5368">
              <w:rPr>
                <w:rFonts w:cs="Arial"/>
              </w:rPr>
              <w:t>Excellent</w:t>
            </w:r>
          </w:p>
        </w:tc>
      </w:tr>
      <w:tr w:rsidR="000F4CED" w:rsidRPr="00DC5368" w:rsidTr="00FF3AB2">
        <w:tc>
          <w:tcPr>
            <w:tcW w:w="5094" w:type="dxa"/>
            <w:vAlign w:val="center"/>
          </w:tcPr>
          <w:p w:rsidR="000F4CED" w:rsidRPr="00DC5368" w:rsidRDefault="000F4CED" w:rsidP="00FF3AB2">
            <w:pPr>
              <w:spacing w:after="120"/>
              <w:rPr>
                <w:rFonts w:cs="Arial"/>
                <w:sz w:val="24"/>
                <w:szCs w:val="24"/>
              </w:rPr>
            </w:pPr>
            <w:r w:rsidRPr="00DC5368">
              <w:rPr>
                <w:sz w:val="24"/>
                <w:szCs w:val="24"/>
              </w:rPr>
              <w:t>Learning outcomes, teaching learning strategies and assessments are closely aligned (constructive alignment)</w:t>
            </w:r>
          </w:p>
        </w:tc>
        <w:tc>
          <w:tcPr>
            <w:tcW w:w="1248" w:type="dxa"/>
          </w:tcPr>
          <w:p w:rsidR="000F4CED" w:rsidRPr="00DC5368" w:rsidRDefault="000F4CED" w:rsidP="00FF3AB2">
            <w:pPr>
              <w:spacing w:after="120"/>
              <w:rPr>
                <w:rFonts w:cs="Arial"/>
                <w:sz w:val="32"/>
                <w:szCs w:val="32"/>
              </w:rPr>
            </w:pPr>
          </w:p>
        </w:tc>
        <w:tc>
          <w:tcPr>
            <w:tcW w:w="1068" w:type="dxa"/>
          </w:tcPr>
          <w:p w:rsidR="000F4CED" w:rsidRPr="00DC5368" w:rsidRDefault="000F4CED" w:rsidP="00FF3AB2">
            <w:pPr>
              <w:spacing w:after="120"/>
              <w:rPr>
                <w:rFonts w:cs="Arial"/>
                <w:sz w:val="32"/>
                <w:szCs w:val="32"/>
              </w:rPr>
            </w:pPr>
          </w:p>
        </w:tc>
        <w:tc>
          <w:tcPr>
            <w:tcW w:w="985" w:type="dxa"/>
          </w:tcPr>
          <w:p w:rsidR="000F4CED" w:rsidRPr="00DC5368" w:rsidRDefault="000F4CED" w:rsidP="00FF3AB2">
            <w:pPr>
              <w:spacing w:after="120"/>
              <w:rPr>
                <w:rFonts w:cs="Arial"/>
                <w:sz w:val="32"/>
                <w:szCs w:val="32"/>
              </w:rPr>
            </w:pPr>
          </w:p>
        </w:tc>
        <w:tc>
          <w:tcPr>
            <w:tcW w:w="1038" w:type="dxa"/>
          </w:tcPr>
          <w:p w:rsidR="000F4CED" w:rsidRPr="00DC5368" w:rsidRDefault="000F4CED" w:rsidP="00FF3AB2">
            <w:pPr>
              <w:spacing w:after="120"/>
              <w:rPr>
                <w:rFonts w:cs="Arial"/>
                <w:sz w:val="32"/>
                <w:szCs w:val="32"/>
              </w:rPr>
            </w:pPr>
          </w:p>
        </w:tc>
      </w:tr>
      <w:tr w:rsidR="002B4B89" w:rsidRPr="00DC5368" w:rsidTr="00FF3AB2">
        <w:tc>
          <w:tcPr>
            <w:tcW w:w="5094" w:type="dxa"/>
            <w:vAlign w:val="center"/>
          </w:tcPr>
          <w:p w:rsidR="002B4B89" w:rsidRPr="00DC5368" w:rsidRDefault="002B4B89" w:rsidP="00FF3AB2">
            <w:pPr>
              <w:spacing w:after="120"/>
              <w:rPr>
                <w:rFonts w:cs="Arial"/>
                <w:sz w:val="24"/>
                <w:szCs w:val="24"/>
              </w:rPr>
            </w:pPr>
            <w:r w:rsidRPr="00DC5368">
              <w:rPr>
                <w:rFonts w:cs="Arial"/>
                <w:sz w:val="24"/>
                <w:szCs w:val="24"/>
              </w:rPr>
              <w:t xml:space="preserve">The examination was commenced </w:t>
            </w:r>
            <w:r w:rsidRPr="00DC5368">
              <w:rPr>
                <w:rFonts w:cs="Iskoola Pota"/>
                <w:sz w:val="24"/>
                <w:szCs w:val="24"/>
              </w:rPr>
              <w:t>o</w:t>
            </w:r>
            <w:r w:rsidRPr="00DC5368">
              <w:rPr>
                <w:rFonts w:cs="Arial"/>
                <w:sz w:val="24"/>
                <w:szCs w:val="24"/>
              </w:rPr>
              <w:t>n time</w:t>
            </w:r>
          </w:p>
        </w:tc>
        <w:tc>
          <w:tcPr>
            <w:tcW w:w="1248" w:type="dxa"/>
          </w:tcPr>
          <w:p w:rsidR="002B4B89" w:rsidRPr="00DC5368" w:rsidRDefault="002B4B89" w:rsidP="00FF3AB2">
            <w:pPr>
              <w:spacing w:after="120"/>
              <w:rPr>
                <w:rFonts w:cs="Arial"/>
                <w:sz w:val="32"/>
                <w:szCs w:val="32"/>
              </w:rPr>
            </w:pPr>
          </w:p>
        </w:tc>
        <w:tc>
          <w:tcPr>
            <w:tcW w:w="1068" w:type="dxa"/>
          </w:tcPr>
          <w:p w:rsidR="002B4B89" w:rsidRPr="00DC5368" w:rsidRDefault="002B4B89" w:rsidP="00FF3AB2">
            <w:pPr>
              <w:spacing w:after="120"/>
              <w:rPr>
                <w:rFonts w:cs="Arial"/>
                <w:sz w:val="32"/>
                <w:szCs w:val="32"/>
              </w:rPr>
            </w:pPr>
          </w:p>
        </w:tc>
        <w:tc>
          <w:tcPr>
            <w:tcW w:w="985" w:type="dxa"/>
          </w:tcPr>
          <w:p w:rsidR="002B4B89" w:rsidRPr="00DC5368" w:rsidRDefault="002B4B89" w:rsidP="00FF3AB2">
            <w:pPr>
              <w:spacing w:after="120"/>
              <w:rPr>
                <w:rFonts w:cs="Arial"/>
                <w:sz w:val="32"/>
                <w:szCs w:val="32"/>
              </w:rPr>
            </w:pPr>
          </w:p>
        </w:tc>
        <w:tc>
          <w:tcPr>
            <w:tcW w:w="1038" w:type="dxa"/>
          </w:tcPr>
          <w:p w:rsidR="002B4B89" w:rsidRPr="00DC5368" w:rsidRDefault="002B4B89" w:rsidP="00FF3AB2">
            <w:pPr>
              <w:spacing w:after="120"/>
              <w:rPr>
                <w:rFonts w:cs="Arial"/>
                <w:sz w:val="32"/>
                <w:szCs w:val="32"/>
              </w:rPr>
            </w:pPr>
          </w:p>
        </w:tc>
      </w:tr>
      <w:tr w:rsidR="002B4B89" w:rsidRPr="00DC5368" w:rsidTr="00FF3AB2">
        <w:tc>
          <w:tcPr>
            <w:tcW w:w="5094" w:type="dxa"/>
            <w:vAlign w:val="center"/>
          </w:tcPr>
          <w:p w:rsidR="002B4B89" w:rsidRPr="00DC5368" w:rsidRDefault="002B4B89" w:rsidP="00FF3AB2">
            <w:pPr>
              <w:spacing w:after="120"/>
              <w:rPr>
                <w:rFonts w:cs="Arial"/>
                <w:sz w:val="24"/>
                <w:szCs w:val="24"/>
              </w:rPr>
            </w:pPr>
            <w:r w:rsidRPr="00DC5368">
              <w:rPr>
                <w:rFonts w:cs="Arial"/>
                <w:sz w:val="24"/>
                <w:szCs w:val="24"/>
              </w:rPr>
              <w:t xml:space="preserve">Adequate Instructions were given to the examiners </w:t>
            </w:r>
          </w:p>
        </w:tc>
        <w:tc>
          <w:tcPr>
            <w:tcW w:w="1248" w:type="dxa"/>
          </w:tcPr>
          <w:p w:rsidR="002B4B89" w:rsidRPr="00DC5368" w:rsidRDefault="002B4B89" w:rsidP="00FF3AB2">
            <w:pPr>
              <w:spacing w:after="120"/>
              <w:rPr>
                <w:rFonts w:cs="Arial"/>
                <w:sz w:val="32"/>
                <w:szCs w:val="32"/>
              </w:rPr>
            </w:pPr>
          </w:p>
        </w:tc>
        <w:tc>
          <w:tcPr>
            <w:tcW w:w="1068" w:type="dxa"/>
          </w:tcPr>
          <w:p w:rsidR="002B4B89" w:rsidRPr="00DC5368" w:rsidRDefault="002B4B89" w:rsidP="00FF3AB2">
            <w:pPr>
              <w:spacing w:after="120"/>
              <w:rPr>
                <w:rFonts w:cs="Arial"/>
                <w:sz w:val="32"/>
                <w:szCs w:val="32"/>
              </w:rPr>
            </w:pPr>
          </w:p>
        </w:tc>
        <w:tc>
          <w:tcPr>
            <w:tcW w:w="985" w:type="dxa"/>
          </w:tcPr>
          <w:p w:rsidR="002B4B89" w:rsidRPr="00DC5368" w:rsidRDefault="002B4B89" w:rsidP="00FF3AB2">
            <w:pPr>
              <w:spacing w:after="120"/>
              <w:rPr>
                <w:rFonts w:cs="Arial"/>
                <w:sz w:val="32"/>
                <w:szCs w:val="32"/>
              </w:rPr>
            </w:pPr>
          </w:p>
        </w:tc>
        <w:tc>
          <w:tcPr>
            <w:tcW w:w="1038" w:type="dxa"/>
          </w:tcPr>
          <w:p w:rsidR="002B4B89" w:rsidRPr="00DC5368" w:rsidRDefault="002B4B89" w:rsidP="00FF3AB2">
            <w:pPr>
              <w:spacing w:after="120"/>
              <w:rPr>
                <w:rFonts w:cs="Arial"/>
                <w:sz w:val="32"/>
                <w:szCs w:val="32"/>
              </w:rPr>
            </w:pPr>
          </w:p>
        </w:tc>
      </w:tr>
      <w:tr w:rsidR="002B4B89" w:rsidRPr="00DC5368" w:rsidTr="00FF3AB2">
        <w:tc>
          <w:tcPr>
            <w:tcW w:w="5094" w:type="dxa"/>
            <w:vAlign w:val="center"/>
          </w:tcPr>
          <w:p w:rsidR="002B4B89" w:rsidRPr="00DC5368" w:rsidRDefault="002B4B89" w:rsidP="00FF3AB2">
            <w:pPr>
              <w:spacing w:after="120"/>
              <w:rPr>
                <w:rFonts w:cs="Arial"/>
                <w:sz w:val="24"/>
                <w:szCs w:val="24"/>
              </w:rPr>
            </w:pPr>
            <w:r w:rsidRPr="00DC5368">
              <w:rPr>
                <w:rFonts w:cs="Arial"/>
                <w:sz w:val="24"/>
                <w:szCs w:val="24"/>
              </w:rPr>
              <w:t>Overall quality of the examination was good</w:t>
            </w:r>
          </w:p>
        </w:tc>
        <w:tc>
          <w:tcPr>
            <w:tcW w:w="1248" w:type="dxa"/>
          </w:tcPr>
          <w:p w:rsidR="002B4B89" w:rsidRPr="00DC5368" w:rsidRDefault="002B4B89" w:rsidP="00FF3AB2">
            <w:pPr>
              <w:spacing w:after="120"/>
              <w:rPr>
                <w:rFonts w:cs="Arial"/>
                <w:sz w:val="32"/>
                <w:szCs w:val="32"/>
              </w:rPr>
            </w:pPr>
          </w:p>
        </w:tc>
        <w:tc>
          <w:tcPr>
            <w:tcW w:w="1068" w:type="dxa"/>
          </w:tcPr>
          <w:p w:rsidR="002B4B89" w:rsidRPr="00DC5368" w:rsidRDefault="002B4B89" w:rsidP="00FF3AB2">
            <w:pPr>
              <w:spacing w:after="120"/>
              <w:rPr>
                <w:rFonts w:cs="Arial"/>
                <w:sz w:val="32"/>
                <w:szCs w:val="32"/>
              </w:rPr>
            </w:pPr>
          </w:p>
        </w:tc>
        <w:tc>
          <w:tcPr>
            <w:tcW w:w="985" w:type="dxa"/>
          </w:tcPr>
          <w:p w:rsidR="002B4B89" w:rsidRPr="00DC5368" w:rsidRDefault="002B4B89" w:rsidP="00FF3AB2">
            <w:pPr>
              <w:spacing w:after="120"/>
              <w:rPr>
                <w:rFonts w:cs="Arial"/>
                <w:sz w:val="32"/>
                <w:szCs w:val="32"/>
              </w:rPr>
            </w:pPr>
          </w:p>
        </w:tc>
        <w:tc>
          <w:tcPr>
            <w:tcW w:w="1038" w:type="dxa"/>
          </w:tcPr>
          <w:p w:rsidR="002B4B89" w:rsidRPr="00DC5368" w:rsidRDefault="002B4B89" w:rsidP="00FF3AB2">
            <w:pPr>
              <w:spacing w:after="120"/>
              <w:rPr>
                <w:rFonts w:cs="Arial"/>
                <w:sz w:val="32"/>
                <w:szCs w:val="32"/>
              </w:rPr>
            </w:pPr>
          </w:p>
        </w:tc>
      </w:tr>
      <w:tr w:rsidR="002B4B89" w:rsidRPr="00DC5368" w:rsidTr="00FF3AB2">
        <w:tc>
          <w:tcPr>
            <w:tcW w:w="5094" w:type="dxa"/>
            <w:vAlign w:val="center"/>
          </w:tcPr>
          <w:p w:rsidR="002B4B89" w:rsidRPr="00DC5368" w:rsidRDefault="002B4B89" w:rsidP="00FF3AB2">
            <w:pPr>
              <w:spacing w:after="120"/>
              <w:rPr>
                <w:rFonts w:cs="Arial"/>
                <w:sz w:val="24"/>
                <w:szCs w:val="24"/>
              </w:rPr>
            </w:pPr>
            <w:r w:rsidRPr="00DC5368">
              <w:rPr>
                <w:rFonts w:cs="Arial"/>
                <w:sz w:val="24"/>
                <w:szCs w:val="24"/>
              </w:rPr>
              <w:t xml:space="preserve">Overall performance of the students </w:t>
            </w:r>
          </w:p>
        </w:tc>
        <w:tc>
          <w:tcPr>
            <w:tcW w:w="1248" w:type="dxa"/>
          </w:tcPr>
          <w:p w:rsidR="002B4B89" w:rsidRPr="00DC5368" w:rsidRDefault="002B4B89" w:rsidP="00FF3AB2">
            <w:pPr>
              <w:spacing w:after="120"/>
              <w:rPr>
                <w:rFonts w:cs="Arial"/>
                <w:sz w:val="32"/>
                <w:szCs w:val="32"/>
              </w:rPr>
            </w:pPr>
          </w:p>
        </w:tc>
        <w:tc>
          <w:tcPr>
            <w:tcW w:w="1068" w:type="dxa"/>
          </w:tcPr>
          <w:p w:rsidR="002B4B89" w:rsidRPr="00DC5368" w:rsidRDefault="002B4B89" w:rsidP="00FF3AB2">
            <w:pPr>
              <w:spacing w:after="120"/>
              <w:rPr>
                <w:rFonts w:cs="Arial"/>
                <w:sz w:val="32"/>
                <w:szCs w:val="32"/>
              </w:rPr>
            </w:pPr>
          </w:p>
        </w:tc>
        <w:tc>
          <w:tcPr>
            <w:tcW w:w="985" w:type="dxa"/>
          </w:tcPr>
          <w:p w:rsidR="002B4B89" w:rsidRPr="00DC5368" w:rsidRDefault="002B4B89" w:rsidP="00FF3AB2">
            <w:pPr>
              <w:spacing w:after="120"/>
              <w:rPr>
                <w:rFonts w:cs="Arial"/>
                <w:sz w:val="32"/>
                <w:szCs w:val="32"/>
              </w:rPr>
            </w:pPr>
          </w:p>
        </w:tc>
        <w:tc>
          <w:tcPr>
            <w:tcW w:w="1038" w:type="dxa"/>
          </w:tcPr>
          <w:p w:rsidR="002B4B89" w:rsidRPr="00DC5368" w:rsidRDefault="002B4B89" w:rsidP="00FF3AB2">
            <w:pPr>
              <w:spacing w:after="120"/>
              <w:rPr>
                <w:rFonts w:cs="Arial"/>
                <w:sz w:val="32"/>
                <w:szCs w:val="32"/>
              </w:rPr>
            </w:pPr>
          </w:p>
        </w:tc>
      </w:tr>
      <w:tr w:rsidR="000F4CED" w:rsidRPr="00DC5368" w:rsidTr="00FF3AB2">
        <w:tc>
          <w:tcPr>
            <w:tcW w:w="9433" w:type="dxa"/>
            <w:gridSpan w:val="5"/>
          </w:tcPr>
          <w:p w:rsidR="000F4CED" w:rsidRPr="00DC5368" w:rsidRDefault="000F4CED" w:rsidP="00FF3AB2">
            <w:pPr>
              <w:rPr>
                <w:sz w:val="24"/>
                <w:szCs w:val="24"/>
              </w:rPr>
            </w:pPr>
            <w:r w:rsidRPr="00DC5368">
              <w:rPr>
                <w:sz w:val="24"/>
                <w:szCs w:val="24"/>
              </w:rPr>
              <w:t>Strengths of the students</w:t>
            </w:r>
          </w:p>
          <w:p w:rsidR="000F4CED" w:rsidRPr="00DC5368" w:rsidRDefault="000F4CED" w:rsidP="00FF3AB2">
            <w:pPr>
              <w:rPr>
                <w:sz w:val="24"/>
                <w:szCs w:val="24"/>
              </w:rPr>
            </w:pPr>
          </w:p>
          <w:p w:rsidR="000F4CED" w:rsidRPr="00DC5368" w:rsidRDefault="000F4CED" w:rsidP="00FF3AB2">
            <w:pPr>
              <w:rPr>
                <w:sz w:val="24"/>
                <w:szCs w:val="24"/>
              </w:rPr>
            </w:pPr>
          </w:p>
          <w:p w:rsidR="000F4CED" w:rsidRPr="00DC5368" w:rsidRDefault="000F4CED" w:rsidP="00FF3AB2">
            <w:pPr>
              <w:rPr>
                <w:sz w:val="24"/>
                <w:szCs w:val="24"/>
              </w:rPr>
            </w:pPr>
          </w:p>
          <w:p w:rsidR="000F4CED" w:rsidRPr="00DC5368" w:rsidRDefault="000F4CED" w:rsidP="00FF3AB2">
            <w:pPr>
              <w:rPr>
                <w:sz w:val="24"/>
                <w:szCs w:val="24"/>
              </w:rPr>
            </w:pPr>
          </w:p>
          <w:p w:rsidR="000F4CED" w:rsidRPr="00DC5368" w:rsidRDefault="000F4CED" w:rsidP="00FF3AB2">
            <w:pPr>
              <w:rPr>
                <w:sz w:val="24"/>
                <w:szCs w:val="24"/>
              </w:rPr>
            </w:pPr>
          </w:p>
          <w:p w:rsidR="000F4CED" w:rsidRPr="00DC5368" w:rsidRDefault="000F4CED" w:rsidP="00FF3AB2">
            <w:pPr>
              <w:rPr>
                <w:sz w:val="24"/>
                <w:szCs w:val="24"/>
              </w:rPr>
            </w:pPr>
          </w:p>
          <w:p w:rsidR="000F4CED" w:rsidRPr="00DC5368" w:rsidRDefault="000F4CED" w:rsidP="00FF3AB2">
            <w:pPr>
              <w:rPr>
                <w:sz w:val="24"/>
                <w:szCs w:val="24"/>
              </w:rPr>
            </w:pPr>
          </w:p>
          <w:p w:rsidR="000F4CED" w:rsidRPr="00DC5368" w:rsidRDefault="000F4CED" w:rsidP="00FF3AB2">
            <w:pPr>
              <w:rPr>
                <w:sz w:val="24"/>
                <w:szCs w:val="24"/>
              </w:rPr>
            </w:pPr>
          </w:p>
        </w:tc>
      </w:tr>
      <w:tr w:rsidR="000F4CED" w:rsidRPr="00DC5368" w:rsidTr="00FF3AB2">
        <w:tc>
          <w:tcPr>
            <w:tcW w:w="9433" w:type="dxa"/>
            <w:gridSpan w:val="5"/>
            <w:vAlign w:val="center"/>
          </w:tcPr>
          <w:p w:rsidR="000F4CED" w:rsidRPr="00DC5368" w:rsidRDefault="000F4CED" w:rsidP="00FF3AB2">
            <w:pPr>
              <w:rPr>
                <w:sz w:val="24"/>
                <w:szCs w:val="24"/>
              </w:rPr>
            </w:pPr>
            <w:r w:rsidRPr="00DC5368">
              <w:rPr>
                <w:sz w:val="24"/>
                <w:szCs w:val="24"/>
              </w:rPr>
              <w:lastRenderedPageBreak/>
              <w:t>Weaknesses of the students</w:t>
            </w:r>
          </w:p>
          <w:p w:rsidR="000F4CED" w:rsidRPr="00DC5368" w:rsidRDefault="000F4CED" w:rsidP="00FF3AB2">
            <w:pPr>
              <w:rPr>
                <w:sz w:val="24"/>
                <w:szCs w:val="24"/>
              </w:rPr>
            </w:pPr>
          </w:p>
          <w:p w:rsidR="000F4CED" w:rsidRPr="00DC5368" w:rsidRDefault="000F4CED" w:rsidP="00FF3AB2">
            <w:pPr>
              <w:rPr>
                <w:sz w:val="24"/>
                <w:szCs w:val="24"/>
              </w:rPr>
            </w:pPr>
          </w:p>
          <w:p w:rsidR="000F4CED" w:rsidRPr="00DC5368" w:rsidRDefault="000F4CED" w:rsidP="00FF3AB2">
            <w:pPr>
              <w:rPr>
                <w:sz w:val="24"/>
                <w:szCs w:val="24"/>
              </w:rPr>
            </w:pPr>
          </w:p>
          <w:p w:rsidR="000F4CED" w:rsidRPr="00DC5368" w:rsidRDefault="000F4CED" w:rsidP="00FF3AB2">
            <w:pPr>
              <w:rPr>
                <w:sz w:val="24"/>
                <w:szCs w:val="24"/>
              </w:rPr>
            </w:pPr>
          </w:p>
          <w:p w:rsidR="000F4CED" w:rsidRPr="00DC5368" w:rsidRDefault="000F4CED" w:rsidP="00FF3AB2">
            <w:pPr>
              <w:rPr>
                <w:sz w:val="24"/>
                <w:szCs w:val="24"/>
              </w:rPr>
            </w:pPr>
          </w:p>
          <w:p w:rsidR="00FF3AB2" w:rsidRPr="00DC5368" w:rsidRDefault="00FF3AB2" w:rsidP="00FF3AB2">
            <w:pPr>
              <w:rPr>
                <w:sz w:val="24"/>
                <w:szCs w:val="24"/>
              </w:rPr>
            </w:pPr>
          </w:p>
          <w:p w:rsidR="00FF3AB2" w:rsidRPr="00DC5368" w:rsidRDefault="00FF3AB2" w:rsidP="00FF3AB2">
            <w:pPr>
              <w:rPr>
                <w:sz w:val="24"/>
                <w:szCs w:val="24"/>
              </w:rPr>
            </w:pPr>
          </w:p>
          <w:p w:rsidR="000F4CED" w:rsidRPr="00DC5368" w:rsidRDefault="000F4CED" w:rsidP="00FF3AB2">
            <w:pPr>
              <w:rPr>
                <w:sz w:val="24"/>
                <w:szCs w:val="24"/>
              </w:rPr>
            </w:pPr>
          </w:p>
          <w:p w:rsidR="000F4CED" w:rsidRPr="00DC5368" w:rsidRDefault="000F4CED" w:rsidP="00FF3AB2">
            <w:pPr>
              <w:rPr>
                <w:sz w:val="24"/>
                <w:szCs w:val="24"/>
              </w:rPr>
            </w:pPr>
          </w:p>
          <w:p w:rsidR="000F4CED" w:rsidRPr="00DC5368" w:rsidRDefault="000F4CED" w:rsidP="00FF3AB2">
            <w:pPr>
              <w:rPr>
                <w:sz w:val="24"/>
                <w:szCs w:val="24"/>
              </w:rPr>
            </w:pPr>
          </w:p>
          <w:p w:rsidR="000F4CED" w:rsidRPr="00DC5368" w:rsidRDefault="000F4CED" w:rsidP="00FF3AB2">
            <w:pPr>
              <w:rPr>
                <w:sz w:val="24"/>
                <w:szCs w:val="24"/>
              </w:rPr>
            </w:pPr>
          </w:p>
        </w:tc>
      </w:tr>
      <w:tr w:rsidR="000F4CED" w:rsidRPr="00DC5368" w:rsidTr="00FF3AB2">
        <w:tc>
          <w:tcPr>
            <w:tcW w:w="9433" w:type="dxa"/>
            <w:gridSpan w:val="5"/>
            <w:vAlign w:val="center"/>
          </w:tcPr>
          <w:p w:rsidR="000F4CED" w:rsidRPr="00DC5368" w:rsidRDefault="000F4CED" w:rsidP="00FF3AB2">
            <w:pPr>
              <w:rPr>
                <w:sz w:val="24"/>
                <w:szCs w:val="24"/>
              </w:rPr>
            </w:pPr>
            <w:r w:rsidRPr="00DC5368">
              <w:rPr>
                <w:sz w:val="24"/>
                <w:szCs w:val="24"/>
              </w:rPr>
              <w:t>Additional observations and comments</w:t>
            </w:r>
          </w:p>
          <w:p w:rsidR="000F4CED" w:rsidRPr="00DC5368" w:rsidRDefault="000F4CED" w:rsidP="00FF3AB2">
            <w:pPr>
              <w:rPr>
                <w:sz w:val="24"/>
                <w:szCs w:val="24"/>
              </w:rPr>
            </w:pPr>
          </w:p>
          <w:p w:rsidR="000F4CED" w:rsidRPr="00DC5368" w:rsidRDefault="000F4CED" w:rsidP="00FF3AB2">
            <w:pPr>
              <w:spacing w:after="120"/>
              <w:rPr>
                <w:rFonts w:cs="Arial"/>
                <w:sz w:val="24"/>
                <w:szCs w:val="24"/>
              </w:rPr>
            </w:pPr>
          </w:p>
          <w:p w:rsidR="000F4CED" w:rsidRPr="00DC5368" w:rsidRDefault="000F4CED" w:rsidP="00FF3AB2">
            <w:pPr>
              <w:spacing w:after="120"/>
              <w:rPr>
                <w:rFonts w:cs="Arial"/>
                <w:sz w:val="24"/>
                <w:szCs w:val="24"/>
              </w:rPr>
            </w:pPr>
          </w:p>
          <w:p w:rsidR="000F4CED" w:rsidRPr="00DC5368" w:rsidRDefault="000F4CED" w:rsidP="00FF3AB2">
            <w:pPr>
              <w:spacing w:after="120"/>
              <w:rPr>
                <w:rFonts w:cs="Arial"/>
                <w:sz w:val="24"/>
                <w:szCs w:val="24"/>
              </w:rPr>
            </w:pPr>
          </w:p>
          <w:p w:rsidR="000F4CED" w:rsidRPr="00DC5368" w:rsidRDefault="000F4CED" w:rsidP="00FF3AB2">
            <w:pPr>
              <w:spacing w:after="120"/>
              <w:rPr>
                <w:rFonts w:cs="Arial"/>
                <w:sz w:val="24"/>
                <w:szCs w:val="24"/>
              </w:rPr>
            </w:pPr>
          </w:p>
          <w:p w:rsidR="000F4CED" w:rsidRPr="00DC5368" w:rsidRDefault="000F4CED" w:rsidP="00FF3AB2">
            <w:pPr>
              <w:spacing w:after="120"/>
              <w:rPr>
                <w:rFonts w:cs="Arial"/>
                <w:sz w:val="24"/>
                <w:szCs w:val="24"/>
              </w:rPr>
            </w:pPr>
          </w:p>
          <w:p w:rsidR="000F4CED" w:rsidRPr="00DC5368" w:rsidRDefault="000F4CED" w:rsidP="00FF3AB2">
            <w:pPr>
              <w:spacing w:after="120"/>
              <w:rPr>
                <w:rFonts w:cs="Arial"/>
                <w:sz w:val="32"/>
                <w:szCs w:val="32"/>
              </w:rPr>
            </w:pPr>
          </w:p>
        </w:tc>
      </w:tr>
    </w:tbl>
    <w:p w:rsidR="000B5F08" w:rsidRPr="00DC5368" w:rsidRDefault="000B5F08" w:rsidP="009E599C">
      <w:pPr>
        <w:spacing w:line="240" w:lineRule="auto"/>
      </w:pPr>
    </w:p>
    <w:p w:rsidR="000F4CED" w:rsidRPr="00DC5368" w:rsidRDefault="000F4CED" w:rsidP="000F4CED">
      <w:pPr>
        <w:spacing w:line="480" w:lineRule="auto"/>
      </w:pPr>
      <w:r w:rsidRPr="00DC5368">
        <w:t>Name of the examiner:</w:t>
      </w:r>
    </w:p>
    <w:p w:rsidR="000F4CED" w:rsidRPr="00DC5368" w:rsidRDefault="000F4CED" w:rsidP="000F4CED">
      <w:pPr>
        <w:spacing w:line="480" w:lineRule="auto"/>
      </w:pPr>
      <w:r w:rsidRPr="00DC5368">
        <w:t>Signature:</w:t>
      </w:r>
    </w:p>
    <w:p w:rsidR="00A21ED6" w:rsidRDefault="000F4CED" w:rsidP="0058515D">
      <w:pPr>
        <w:spacing w:line="480" w:lineRule="auto"/>
        <w:rPr>
          <w:rFonts w:eastAsia="Times New Roman" w:cstheme="minorHAnsi"/>
          <w:b/>
          <w:bCs/>
          <w:sz w:val="38"/>
          <w:szCs w:val="38"/>
          <w:lang w:bidi="ar-SA"/>
        </w:rPr>
      </w:pPr>
      <w:r w:rsidRPr="00DC5368">
        <w:t>Date:</w:t>
      </w:r>
    </w:p>
    <w:p w:rsidR="00A21ED6" w:rsidRDefault="00A21ED6" w:rsidP="00AC1EE9">
      <w:pPr>
        <w:spacing w:after="0"/>
        <w:rPr>
          <w:rFonts w:cstheme="minorHAnsi"/>
          <w:b/>
          <w:bCs/>
          <w:sz w:val="24"/>
          <w:szCs w:val="24"/>
        </w:rPr>
      </w:pPr>
    </w:p>
    <w:p w:rsidR="009676B8" w:rsidRPr="009E0B33" w:rsidRDefault="009676B8" w:rsidP="009676B8">
      <w:pPr>
        <w:spacing w:line="240" w:lineRule="auto"/>
        <w:jc w:val="both"/>
        <w:rPr>
          <w:color w:val="7F7F7F" w:themeColor="text1" w:themeTint="80"/>
        </w:rPr>
      </w:pPr>
      <w:r>
        <w:rPr>
          <w:color w:val="7F7F7F" w:themeColor="text1" w:themeTint="80"/>
        </w:rPr>
        <w:t>External Examiners’ feedback form for Pre and Para clinical departments</w:t>
      </w:r>
      <w:bookmarkStart w:id="0" w:name="_GoBack"/>
      <w:bookmarkEnd w:id="0"/>
      <w:r w:rsidRPr="009E0B33">
        <w:rPr>
          <w:color w:val="7F7F7F" w:themeColor="text1" w:themeTint="80"/>
        </w:rPr>
        <w:t xml:space="preserve"> </w:t>
      </w:r>
      <w:r w:rsidRPr="009E0B33">
        <w:rPr>
          <w:rFonts w:cstheme="minorHAnsi"/>
          <w:color w:val="7F7F7F" w:themeColor="text1" w:themeTint="80"/>
        </w:rPr>
        <w:t>was recommended by the IQAC on 26</w:t>
      </w:r>
      <w:r w:rsidRPr="009E0B33">
        <w:rPr>
          <w:rFonts w:cstheme="minorHAnsi"/>
          <w:color w:val="7F7F7F" w:themeColor="text1" w:themeTint="80"/>
          <w:vertAlign w:val="superscript"/>
        </w:rPr>
        <w:t>th</w:t>
      </w:r>
      <w:r w:rsidRPr="009E0B33">
        <w:rPr>
          <w:rFonts w:cstheme="minorHAnsi"/>
          <w:color w:val="7F7F7F" w:themeColor="text1" w:themeTint="80"/>
        </w:rPr>
        <w:t xml:space="preserve"> May 2022 and approved at the 394</w:t>
      </w:r>
      <w:r w:rsidRPr="009E0B33">
        <w:rPr>
          <w:rFonts w:cstheme="minorHAnsi"/>
          <w:color w:val="7F7F7F" w:themeColor="text1" w:themeTint="80"/>
          <w:vertAlign w:val="superscript"/>
        </w:rPr>
        <w:t>th</w:t>
      </w:r>
      <w:r w:rsidRPr="009E0B33">
        <w:rPr>
          <w:rFonts w:cstheme="minorHAnsi"/>
          <w:color w:val="7F7F7F" w:themeColor="text1" w:themeTint="80"/>
        </w:rPr>
        <w:t xml:space="preserve"> Faculty Board held on 15</w:t>
      </w:r>
      <w:r w:rsidRPr="009E0B33">
        <w:rPr>
          <w:rFonts w:cstheme="minorHAnsi"/>
          <w:color w:val="7F7F7F" w:themeColor="text1" w:themeTint="80"/>
          <w:vertAlign w:val="superscript"/>
        </w:rPr>
        <w:t>th</w:t>
      </w:r>
      <w:r w:rsidRPr="009E0B33">
        <w:rPr>
          <w:rFonts w:cstheme="minorHAnsi"/>
          <w:color w:val="7F7F7F" w:themeColor="text1" w:themeTint="80"/>
        </w:rPr>
        <w:t xml:space="preserve"> June 2022.</w:t>
      </w:r>
      <w:r w:rsidRPr="009E0B33">
        <w:rPr>
          <w:color w:val="7F7F7F" w:themeColor="text1" w:themeTint="80"/>
        </w:rPr>
        <w:t xml:space="preserve">                              </w:t>
      </w:r>
    </w:p>
    <w:p w:rsidR="00AC1EE9" w:rsidRPr="00210AAE" w:rsidRDefault="00AC1EE9" w:rsidP="009676B8">
      <w:pPr>
        <w:spacing w:after="0"/>
        <w:jc w:val="both"/>
        <w:rPr>
          <w:rFonts w:cstheme="minorHAnsi"/>
          <w:b/>
          <w:bCs/>
          <w:sz w:val="24"/>
          <w:szCs w:val="24"/>
        </w:rPr>
      </w:pPr>
    </w:p>
    <w:sectPr w:rsidR="00AC1EE9" w:rsidRPr="00210AAE" w:rsidSect="00295D74">
      <w:pgSz w:w="12240" w:h="15840"/>
      <w:pgMar w:top="810" w:right="99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E533A"/>
    <w:multiLevelType w:val="hybridMultilevel"/>
    <w:tmpl w:val="924ABDE6"/>
    <w:lvl w:ilvl="0" w:tplc="58B4708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22E4412A"/>
    <w:multiLevelType w:val="hybridMultilevel"/>
    <w:tmpl w:val="58E0EA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25CA6F52"/>
    <w:multiLevelType w:val="hybridMultilevel"/>
    <w:tmpl w:val="CF8CCC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28770C3C"/>
    <w:multiLevelType w:val="hybridMultilevel"/>
    <w:tmpl w:val="83B89C34"/>
    <w:lvl w:ilvl="0" w:tplc="C0E6B09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5EA1727"/>
    <w:multiLevelType w:val="hybridMultilevel"/>
    <w:tmpl w:val="B8287BF2"/>
    <w:lvl w:ilvl="0" w:tplc="75F0F57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5160169A"/>
    <w:multiLevelType w:val="hybridMultilevel"/>
    <w:tmpl w:val="01F2DC62"/>
    <w:lvl w:ilvl="0" w:tplc="04090019">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6365706E"/>
    <w:multiLevelType w:val="hybridMultilevel"/>
    <w:tmpl w:val="0B34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56"/>
    <w:rsid w:val="00033871"/>
    <w:rsid w:val="000442FC"/>
    <w:rsid w:val="00045F47"/>
    <w:rsid w:val="000B5F08"/>
    <w:rsid w:val="000F47D5"/>
    <w:rsid w:val="000F4CED"/>
    <w:rsid w:val="00122606"/>
    <w:rsid w:val="001537E3"/>
    <w:rsid w:val="00154BD8"/>
    <w:rsid w:val="00157C56"/>
    <w:rsid w:val="001B244E"/>
    <w:rsid w:val="001C23CC"/>
    <w:rsid w:val="001E62B2"/>
    <w:rsid w:val="00210AAE"/>
    <w:rsid w:val="00295D74"/>
    <w:rsid w:val="002A5567"/>
    <w:rsid w:val="002B4B89"/>
    <w:rsid w:val="002C59F7"/>
    <w:rsid w:val="002F644F"/>
    <w:rsid w:val="00312CE5"/>
    <w:rsid w:val="00323501"/>
    <w:rsid w:val="003F6C62"/>
    <w:rsid w:val="00427083"/>
    <w:rsid w:val="00476465"/>
    <w:rsid w:val="004C1761"/>
    <w:rsid w:val="004E431A"/>
    <w:rsid w:val="00507105"/>
    <w:rsid w:val="00564B1D"/>
    <w:rsid w:val="0058515D"/>
    <w:rsid w:val="005A41D2"/>
    <w:rsid w:val="005A4429"/>
    <w:rsid w:val="00643A42"/>
    <w:rsid w:val="006660C0"/>
    <w:rsid w:val="006A662E"/>
    <w:rsid w:val="006B7AB8"/>
    <w:rsid w:val="0070780B"/>
    <w:rsid w:val="00736C38"/>
    <w:rsid w:val="00746BAF"/>
    <w:rsid w:val="00782FE3"/>
    <w:rsid w:val="007D536F"/>
    <w:rsid w:val="008A2CD8"/>
    <w:rsid w:val="008E46FA"/>
    <w:rsid w:val="008F6364"/>
    <w:rsid w:val="009027B1"/>
    <w:rsid w:val="00957DEE"/>
    <w:rsid w:val="009676B8"/>
    <w:rsid w:val="00975C45"/>
    <w:rsid w:val="009A4DDE"/>
    <w:rsid w:val="009E599C"/>
    <w:rsid w:val="009E76AC"/>
    <w:rsid w:val="00A21ED6"/>
    <w:rsid w:val="00A40D4E"/>
    <w:rsid w:val="00AC1EE9"/>
    <w:rsid w:val="00AD6FBD"/>
    <w:rsid w:val="00AE59E2"/>
    <w:rsid w:val="00AF7377"/>
    <w:rsid w:val="00B0579C"/>
    <w:rsid w:val="00B37A6C"/>
    <w:rsid w:val="00B453BF"/>
    <w:rsid w:val="00B612D4"/>
    <w:rsid w:val="00BC2D22"/>
    <w:rsid w:val="00C0312D"/>
    <w:rsid w:val="00C311A5"/>
    <w:rsid w:val="00C32363"/>
    <w:rsid w:val="00C330F0"/>
    <w:rsid w:val="00C50DA8"/>
    <w:rsid w:val="00C50FDD"/>
    <w:rsid w:val="00C83841"/>
    <w:rsid w:val="00CB304C"/>
    <w:rsid w:val="00D01267"/>
    <w:rsid w:val="00D01893"/>
    <w:rsid w:val="00D33923"/>
    <w:rsid w:val="00D62496"/>
    <w:rsid w:val="00DB55CA"/>
    <w:rsid w:val="00DC5368"/>
    <w:rsid w:val="00E035E8"/>
    <w:rsid w:val="00E31C30"/>
    <w:rsid w:val="00FB5646"/>
    <w:rsid w:val="00FB7645"/>
    <w:rsid w:val="00FF3AB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6465"/>
    <w:pPr>
      <w:ind w:left="720"/>
      <w:contextualSpacing/>
    </w:pPr>
  </w:style>
  <w:style w:type="paragraph" w:styleId="BalloonText">
    <w:name w:val="Balloon Text"/>
    <w:basedOn w:val="Normal"/>
    <w:link w:val="BalloonTextChar"/>
    <w:uiPriority w:val="99"/>
    <w:semiHidden/>
    <w:unhideWhenUsed/>
    <w:rsid w:val="00C31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1A5"/>
    <w:rPr>
      <w:rFonts w:ascii="Segoe UI" w:hAnsi="Segoe UI" w:cs="Segoe UI"/>
      <w:sz w:val="18"/>
      <w:szCs w:val="18"/>
    </w:rPr>
  </w:style>
  <w:style w:type="paragraph" w:styleId="NoSpacing">
    <w:name w:val="No Spacing"/>
    <w:uiPriority w:val="1"/>
    <w:qFormat/>
    <w:rsid w:val="001537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6465"/>
    <w:pPr>
      <w:ind w:left="720"/>
      <w:contextualSpacing/>
    </w:pPr>
  </w:style>
  <w:style w:type="paragraph" w:styleId="BalloonText">
    <w:name w:val="Balloon Text"/>
    <w:basedOn w:val="Normal"/>
    <w:link w:val="BalloonTextChar"/>
    <w:uiPriority w:val="99"/>
    <w:semiHidden/>
    <w:unhideWhenUsed/>
    <w:rsid w:val="00C31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1A5"/>
    <w:rPr>
      <w:rFonts w:ascii="Segoe UI" w:hAnsi="Segoe UI" w:cs="Segoe UI"/>
      <w:sz w:val="18"/>
      <w:szCs w:val="18"/>
    </w:rPr>
  </w:style>
  <w:style w:type="paragraph" w:styleId="NoSpacing">
    <w:name w:val="No Spacing"/>
    <w:uiPriority w:val="1"/>
    <w:qFormat/>
    <w:rsid w:val="00153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3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28A43-8530-44FE-9B3F-DE91D11B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Logic</cp:lastModifiedBy>
  <cp:revision>14</cp:revision>
  <cp:lastPrinted>2022-05-26T04:07:00Z</cp:lastPrinted>
  <dcterms:created xsi:type="dcterms:W3CDTF">2022-05-26T04:04:00Z</dcterms:created>
  <dcterms:modified xsi:type="dcterms:W3CDTF">2022-06-30T05:06:00Z</dcterms:modified>
</cp:coreProperties>
</file>